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FCBEA" w14:textId="77777777" w:rsidR="00234F21" w:rsidRDefault="00234F21" w:rsidP="00234F21">
      <w:r>
        <w:t>WYMAGANIA JAKOŚCIOWE</w:t>
      </w:r>
    </w:p>
    <w:p w14:paraId="3B478DDE" w14:textId="7E8F82C9" w:rsidR="003F0F2C" w:rsidRDefault="000C7E51">
      <w:r>
        <w:t xml:space="preserve">Materiał </w:t>
      </w:r>
      <w:proofErr w:type="spellStart"/>
      <w:r>
        <w:t>nasadzeniowy</w:t>
      </w:r>
      <w:proofErr w:type="spellEnd"/>
      <w:r>
        <w:t xml:space="preserve">: </w:t>
      </w:r>
    </w:p>
    <w:p w14:paraId="62994B0F" w14:textId="2096E3A0" w:rsidR="000C7E51" w:rsidRDefault="000C7E51">
      <w:r>
        <w:t>Drzewa i krzewy liściaste, gatunki rodzime dobrane pod względem siedliska.</w:t>
      </w:r>
    </w:p>
    <w:p w14:paraId="7D36C9EB" w14:textId="77777777" w:rsidR="000C7E51" w:rsidRDefault="000C7E51">
      <w:r>
        <w:t xml:space="preserve">Dopuszcza się zastosowanie odmian </w:t>
      </w:r>
      <w:r>
        <w:t>ozdobnych</w:t>
      </w:r>
      <w:r>
        <w:t xml:space="preserve"> ww. gatunków o pokroju najbardziej zbliżonym do naturalnego.</w:t>
      </w:r>
    </w:p>
    <w:p w14:paraId="4417352C" w14:textId="7DF0F272" w:rsidR="000C7E51" w:rsidRPr="00234F21" w:rsidRDefault="00234F21">
      <w:pPr>
        <w:rPr>
          <w:u w:val="single"/>
        </w:rPr>
      </w:pPr>
      <w:r w:rsidRPr="00234F21">
        <w:rPr>
          <w:u w:val="single"/>
        </w:rPr>
        <w:t>WYMAGANIA SZCZEGÓŁOWE:</w:t>
      </w:r>
    </w:p>
    <w:p w14:paraId="490438C4" w14:textId="2EC0C18B" w:rsidR="000C7E51" w:rsidRDefault="000C7E51">
      <w:r>
        <w:t>Drzewa:</w:t>
      </w:r>
    </w:p>
    <w:p w14:paraId="28D93303" w14:textId="77777777" w:rsidR="000C7E51" w:rsidRDefault="000C7E51" w:rsidP="000C7E51">
      <w:r>
        <w:t>Forma Pa, Korona na wys. min. 1,8 m</w:t>
      </w:r>
      <w:r>
        <w:t xml:space="preserve">, </w:t>
      </w:r>
      <w:proofErr w:type="spellStart"/>
      <w:r>
        <w:t>o</w:t>
      </w:r>
      <w:r>
        <w:t>bw</w:t>
      </w:r>
      <w:proofErr w:type="spellEnd"/>
      <w:r>
        <w:t>. pnia min. 14 -16cm</w:t>
      </w:r>
      <w:r>
        <w:t>, k</w:t>
      </w:r>
      <w:r>
        <w:t>orona z min. 6-8  pędami szkieletowymi</w:t>
      </w:r>
      <w:r>
        <w:t>.</w:t>
      </w:r>
    </w:p>
    <w:p w14:paraId="30242BA2" w14:textId="49E6DA76" w:rsidR="000C7E51" w:rsidRDefault="000C7E51" w:rsidP="000C7E51">
      <w:r>
        <w:t>Krzewy:</w:t>
      </w:r>
    </w:p>
    <w:p w14:paraId="57A72B1E" w14:textId="1A947925" w:rsidR="000C7E51" w:rsidRDefault="000C7E51" w:rsidP="000C7E51">
      <w:r>
        <w:t>Wys. min. 60cm</w:t>
      </w:r>
      <w:r>
        <w:t>, m</w:t>
      </w:r>
      <w:r>
        <w:t>in. 3 pędy szkieletowe</w:t>
      </w:r>
      <w:r>
        <w:t xml:space="preserve"> </w:t>
      </w:r>
    </w:p>
    <w:p w14:paraId="0CBBD794" w14:textId="1F91F8BA" w:rsidR="00234F21" w:rsidRPr="00234F21" w:rsidRDefault="00234F21" w:rsidP="00234F21">
      <w:pPr>
        <w:rPr>
          <w:u w:val="single"/>
        </w:rPr>
      </w:pPr>
      <w:r w:rsidRPr="00234F21">
        <w:rPr>
          <w:u w:val="single"/>
        </w:rPr>
        <w:t>WYMAGANIA OGÓLNE</w:t>
      </w:r>
      <w:r>
        <w:rPr>
          <w:u w:val="single"/>
        </w:rPr>
        <w:t>:</w:t>
      </w:r>
    </w:p>
    <w:p w14:paraId="394D947B" w14:textId="14C4B7DC" w:rsidR="00234F21" w:rsidRDefault="00234F21" w:rsidP="00234F21">
      <w:r>
        <w:t xml:space="preserve">DRZEWA </w:t>
      </w:r>
    </w:p>
    <w:p w14:paraId="704613F0" w14:textId="77777777" w:rsidR="00234F21" w:rsidRDefault="00234F21" w:rsidP="00234F21">
      <w:r>
        <w:t xml:space="preserve">Materiał </w:t>
      </w:r>
      <w:proofErr w:type="spellStart"/>
      <w:r>
        <w:t>nasadzeniowy</w:t>
      </w:r>
      <w:proofErr w:type="spellEnd"/>
      <w:r>
        <w:t xml:space="preserve"> powinien być zgodny z PN-R-67023 i PN-R-67022 oraz być zgodny z zaleceniami jakościowymi dla ozdobnego materiału szkółkarskiego Związku Szkółkarzy Polskich. Roślinny powinny być prawidłowo uformowane i charakteryzować się następującymi cechami:</w:t>
      </w:r>
    </w:p>
    <w:p w14:paraId="4B77D58C" w14:textId="0D96766C" w:rsidR="00234F21" w:rsidRPr="00234F21" w:rsidRDefault="00234F21" w:rsidP="00234F21">
      <w:pPr>
        <w:pStyle w:val="Akapitzlist"/>
        <w:numPr>
          <w:ilvl w:val="0"/>
          <w:numId w:val="1"/>
        </w:numPr>
      </w:pPr>
      <w:r w:rsidRPr="00234F21">
        <w:t>pąk szczytowy przewodnika powinien być wyraźnie uformowany;</w:t>
      </w:r>
    </w:p>
    <w:p w14:paraId="4F484356" w14:textId="0A220465" w:rsidR="00234F21" w:rsidRPr="00234F21" w:rsidRDefault="00234F21" w:rsidP="00234F21">
      <w:pPr>
        <w:pStyle w:val="Akapitzlist"/>
        <w:numPr>
          <w:ilvl w:val="0"/>
          <w:numId w:val="1"/>
        </w:numPr>
      </w:pPr>
      <w:r w:rsidRPr="00234F21">
        <w:t>drzewa powinny być proporcjonalne tzn. nie mogą być zbyt wyrośnięte ani wyciągnięte w górę;</w:t>
      </w:r>
    </w:p>
    <w:p w14:paraId="224C0E2A" w14:textId="22E52D92" w:rsidR="00234F21" w:rsidRPr="00234F21" w:rsidRDefault="00234F21" w:rsidP="00234F21">
      <w:pPr>
        <w:pStyle w:val="Akapitzlist"/>
        <w:numPr>
          <w:ilvl w:val="0"/>
          <w:numId w:val="1"/>
        </w:numPr>
      </w:pPr>
      <w:r w:rsidRPr="00234F21">
        <w:t>drzewa o pokroju i barwie charakterystycznej dla gatunku i odmiany;</w:t>
      </w:r>
    </w:p>
    <w:p w14:paraId="5AC82584" w14:textId="48C83976" w:rsidR="00234F21" w:rsidRPr="00234F21" w:rsidRDefault="00234F21" w:rsidP="00234F21">
      <w:pPr>
        <w:pStyle w:val="Akapitzlist"/>
        <w:numPr>
          <w:ilvl w:val="0"/>
          <w:numId w:val="1"/>
        </w:numPr>
      </w:pPr>
      <w:r w:rsidRPr="00234F21">
        <w:t>przyrost ostatniego roku powinien wyraźnie i prosto przedłużać przewodnik;</w:t>
      </w:r>
    </w:p>
    <w:p w14:paraId="4B542500" w14:textId="7EA478CC" w:rsidR="00234F21" w:rsidRPr="00234F21" w:rsidRDefault="00234F21" w:rsidP="00234F21">
      <w:pPr>
        <w:pStyle w:val="Akapitzlist"/>
        <w:numPr>
          <w:ilvl w:val="0"/>
          <w:numId w:val="1"/>
        </w:numPr>
      </w:pPr>
      <w:r w:rsidRPr="00234F21">
        <w:t>pędy powinny być liczne i rozłożone równomiernie (nie jednostronnie), nie powinny wykazywać oznak szkółkowania w zbyt dużym zagęszczeniu;</w:t>
      </w:r>
    </w:p>
    <w:p w14:paraId="761C47FD" w14:textId="55A94CEE" w:rsidR="00234F21" w:rsidRPr="00234F21" w:rsidRDefault="00234F21" w:rsidP="00234F21">
      <w:pPr>
        <w:pStyle w:val="Akapitzlist"/>
        <w:numPr>
          <w:ilvl w:val="0"/>
          <w:numId w:val="1"/>
        </w:numPr>
      </w:pPr>
      <w:r w:rsidRPr="00234F21">
        <w:t>system korzeniowy powinien być skupiony i prawidłowo rozwinięty, a na korzeniach szkieletowych powinny występować liczne korzenie drobne;</w:t>
      </w:r>
    </w:p>
    <w:p w14:paraId="3602B0B1" w14:textId="220B5F23" w:rsidR="00234F21" w:rsidRPr="00234F21" w:rsidRDefault="00234F21" w:rsidP="00234F21">
      <w:pPr>
        <w:pStyle w:val="Akapitzlist"/>
        <w:numPr>
          <w:ilvl w:val="0"/>
          <w:numId w:val="1"/>
        </w:numPr>
      </w:pPr>
      <w:r w:rsidRPr="00234F21">
        <w:t>bryła korzeniowa powinna być prawidłowo uformowana i nie uszkodzona, zabezpieczona jutą lub w pojemniku;</w:t>
      </w:r>
    </w:p>
    <w:p w14:paraId="204152D7" w14:textId="20B18FA2" w:rsidR="00234F21" w:rsidRPr="00234F21" w:rsidRDefault="00234F21" w:rsidP="00234F21">
      <w:pPr>
        <w:pStyle w:val="Akapitzlist"/>
        <w:numPr>
          <w:ilvl w:val="0"/>
          <w:numId w:val="1"/>
        </w:numPr>
      </w:pPr>
      <w:r w:rsidRPr="00234F21">
        <w:t>w formie piennej (Pa) przewodnik powinien być prosty (pęd główny z najwyżej jednostronną krzywizną i odchyleniu od pionu nie przekraczającym 3cm na 1m.),</w:t>
      </w:r>
    </w:p>
    <w:p w14:paraId="0513C219" w14:textId="684459D0" w:rsidR="00234F21" w:rsidRPr="00234F21" w:rsidRDefault="00234F21" w:rsidP="00234F21">
      <w:pPr>
        <w:pStyle w:val="Akapitzlist"/>
        <w:numPr>
          <w:ilvl w:val="0"/>
          <w:numId w:val="1"/>
        </w:numPr>
      </w:pPr>
      <w:r w:rsidRPr="00234F21">
        <w:t>materiał musi być jednolity w całej partii, zdrowy i niezwiędnięty;</w:t>
      </w:r>
    </w:p>
    <w:p w14:paraId="6209F134" w14:textId="423059CC" w:rsidR="00234F21" w:rsidRPr="00234F21" w:rsidRDefault="00234F21" w:rsidP="00234F21">
      <w:pPr>
        <w:pStyle w:val="Akapitzlist"/>
        <w:numPr>
          <w:ilvl w:val="0"/>
          <w:numId w:val="1"/>
        </w:numPr>
      </w:pPr>
      <w:r w:rsidRPr="00234F21">
        <w:t>blizny na przewodniku powinny być dobrze zarośnięte,</w:t>
      </w:r>
    </w:p>
    <w:p w14:paraId="3277339B" w14:textId="7ED1416F" w:rsidR="00234F21" w:rsidRPr="00234F21" w:rsidRDefault="00234F21" w:rsidP="00234F21">
      <w:pPr>
        <w:pStyle w:val="Akapitzlist"/>
        <w:numPr>
          <w:ilvl w:val="0"/>
          <w:numId w:val="1"/>
        </w:numPr>
      </w:pPr>
      <w:r w:rsidRPr="00234F21">
        <w:t>osłonięta bryła korzeniowa.</w:t>
      </w:r>
    </w:p>
    <w:p w14:paraId="22038160" w14:textId="77777777" w:rsidR="00234F21" w:rsidRDefault="00234F21" w:rsidP="00234F21">
      <w:r>
        <w:t>Wady niedopuszczalne:</w:t>
      </w:r>
    </w:p>
    <w:p w14:paraId="7B86FEF6" w14:textId="69091210" w:rsidR="00234F21" w:rsidRDefault="00234F21" w:rsidP="00234F21">
      <w:pPr>
        <w:pStyle w:val="Akapitzlist"/>
        <w:numPr>
          <w:ilvl w:val="0"/>
          <w:numId w:val="2"/>
        </w:numPr>
      </w:pPr>
      <w:r>
        <w:t>silne uszkodzenia mechaniczne roślin;</w:t>
      </w:r>
    </w:p>
    <w:p w14:paraId="04F02153" w14:textId="4C787192" w:rsidR="00234F21" w:rsidRDefault="00234F21" w:rsidP="00234F21">
      <w:pPr>
        <w:pStyle w:val="Akapitzlist"/>
        <w:numPr>
          <w:ilvl w:val="0"/>
          <w:numId w:val="2"/>
        </w:numPr>
      </w:pPr>
      <w:r>
        <w:t>odrosty podkładki poniżej miejsca szczepienia;</w:t>
      </w:r>
    </w:p>
    <w:p w14:paraId="0B3B2DAB" w14:textId="649F2650" w:rsidR="00234F21" w:rsidRDefault="00234F21" w:rsidP="00234F21">
      <w:pPr>
        <w:pStyle w:val="Akapitzlist"/>
        <w:numPr>
          <w:ilvl w:val="0"/>
          <w:numId w:val="2"/>
        </w:numPr>
      </w:pPr>
      <w:r>
        <w:t>ślady żerowania szkodników;</w:t>
      </w:r>
    </w:p>
    <w:p w14:paraId="7853BBA8" w14:textId="7E971118" w:rsidR="00234F21" w:rsidRDefault="00234F21" w:rsidP="00234F21">
      <w:pPr>
        <w:pStyle w:val="Akapitzlist"/>
        <w:numPr>
          <w:ilvl w:val="0"/>
          <w:numId w:val="2"/>
        </w:numPr>
      </w:pPr>
      <w:r>
        <w:t>oznaki chorobowe;</w:t>
      </w:r>
    </w:p>
    <w:p w14:paraId="3F530142" w14:textId="7FCBB91B" w:rsidR="00234F21" w:rsidRDefault="00234F21" w:rsidP="00234F21">
      <w:pPr>
        <w:pStyle w:val="Akapitzlist"/>
        <w:numPr>
          <w:ilvl w:val="0"/>
          <w:numId w:val="2"/>
        </w:numPr>
      </w:pPr>
      <w:r>
        <w:t>zwiędnięcie i pomarszczenie kory na korzeniach i częściach naziemnych;</w:t>
      </w:r>
    </w:p>
    <w:p w14:paraId="6E642A19" w14:textId="3AB8A2A2" w:rsidR="00234F21" w:rsidRDefault="00234F21" w:rsidP="00234F21">
      <w:pPr>
        <w:pStyle w:val="Akapitzlist"/>
        <w:numPr>
          <w:ilvl w:val="0"/>
          <w:numId w:val="2"/>
        </w:numPr>
      </w:pPr>
      <w:r>
        <w:t>martwice i pęknięcia kory;</w:t>
      </w:r>
    </w:p>
    <w:p w14:paraId="13AFFB38" w14:textId="40406924" w:rsidR="00234F21" w:rsidRDefault="00234F21" w:rsidP="00234F21">
      <w:pPr>
        <w:pStyle w:val="Akapitzlist"/>
        <w:numPr>
          <w:ilvl w:val="0"/>
          <w:numId w:val="2"/>
        </w:numPr>
      </w:pPr>
      <w:r>
        <w:lastRenderedPageBreak/>
        <w:t>uszkodzenie pąka szczytowego przewodnika;</w:t>
      </w:r>
    </w:p>
    <w:p w14:paraId="614549D1" w14:textId="7C66E830" w:rsidR="00234F21" w:rsidRDefault="00234F21" w:rsidP="00234F21">
      <w:pPr>
        <w:pStyle w:val="Akapitzlist"/>
        <w:numPr>
          <w:ilvl w:val="0"/>
          <w:numId w:val="2"/>
        </w:numPr>
      </w:pPr>
      <w:r>
        <w:t>uszkodzenie lub przesuszenie bryły korzeniowej;</w:t>
      </w:r>
    </w:p>
    <w:p w14:paraId="3A2DB2CA" w14:textId="2D6E217F" w:rsidR="00234F21" w:rsidRDefault="00234F21" w:rsidP="00234F21">
      <w:pPr>
        <w:pStyle w:val="Akapitzlist"/>
        <w:numPr>
          <w:ilvl w:val="0"/>
          <w:numId w:val="2"/>
        </w:numPr>
      </w:pPr>
      <w:r>
        <w:t>silnie splątane korzenie;</w:t>
      </w:r>
    </w:p>
    <w:p w14:paraId="0630BD63" w14:textId="4655F8C8" w:rsidR="00234F21" w:rsidRDefault="00234F21" w:rsidP="00234F21">
      <w:pPr>
        <w:pStyle w:val="Akapitzlist"/>
        <w:numPr>
          <w:ilvl w:val="0"/>
          <w:numId w:val="2"/>
        </w:numPr>
      </w:pPr>
      <w:r>
        <w:t>dwupędowe korony drzew form piennych;</w:t>
      </w:r>
    </w:p>
    <w:p w14:paraId="16DE35D1" w14:textId="0F1E540D" w:rsidR="00234F21" w:rsidRDefault="00234F21" w:rsidP="00234F21">
      <w:pPr>
        <w:pStyle w:val="Akapitzlist"/>
        <w:numPr>
          <w:ilvl w:val="0"/>
          <w:numId w:val="2"/>
        </w:numPr>
      </w:pPr>
      <w:r>
        <w:t>drzewa o źle wykształconej koronie;</w:t>
      </w:r>
    </w:p>
    <w:p w14:paraId="65C344E7" w14:textId="0E0393FE" w:rsidR="00234F21" w:rsidRDefault="00234F21" w:rsidP="00234F21">
      <w:pPr>
        <w:pStyle w:val="Akapitzlist"/>
        <w:numPr>
          <w:ilvl w:val="0"/>
          <w:numId w:val="2"/>
        </w:numPr>
      </w:pPr>
      <w:r>
        <w:t>zbyt wyrośnięte, zbyt wyciągnięte w górę;</w:t>
      </w:r>
    </w:p>
    <w:p w14:paraId="0F3731AE" w14:textId="565D9F5F" w:rsidR="00234F21" w:rsidRDefault="00234F21" w:rsidP="00234F21">
      <w:pPr>
        <w:pStyle w:val="Akapitzlist"/>
        <w:numPr>
          <w:ilvl w:val="0"/>
          <w:numId w:val="2"/>
        </w:numPr>
      </w:pPr>
      <w:r>
        <w:t>złe zrośnięcie odmiany szczepionej z podkładką;</w:t>
      </w:r>
    </w:p>
    <w:p w14:paraId="69E36668" w14:textId="70CDEFC3" w:rsidR="00234F21" w:rsidRDefault="00234F21" w:rsidP="00234F21">
      <w:pPr>
        <w:pStyle w:val="Akapitzlist"/>
        <w:numPr>
          <w:ilvl w:val="0"/>
          <w:numId w:val="2"/>
        </w:numPr>
      </w:pPr>
      <w:r>
        <w:t xml:space="preserve">jednostronne ułożenie pędów. </w:t>
      </w:r>
    </w:p>
    <w:p w14:paraId="27740646" w14:textId="77777777" w:rsidR="00234F21" w:rsidRDefault="00234F21" w:rsidP="00234F21">
      <w:pPr>
        <w:pStyle w:val="Akapitzlist"/>
      </w:pPr>
    </w:p>
    <w:p w14:paraId="53DC8C4E" w14:textId="29217DC7" w:rsidR="00234F21" w:rsidRDefault="00234F21" w:rsidP="00234F21">
      <w:r>
        <w:t xml:space="preserve">KRZEWY </w:t>
      </w:r>
    </w:p>
    <w:p w14:paraId="4EFF7516" w14:textId="77777777" w:rsidR="00234F21" w:rsidRDefault="00234F21" w:rsidP="00234F21">
      <w:r>
        <w:t>Wymagania ogólne:</w:t>
      </w:r>
    </w:p>
    <w:p w14:paraId="393BA449" w14:textId="1483C3FC" w:rsidR="00234F21" w:rsidRDefault="00234F21" w:rsidP="00234F21">
      <w:pPr>
        <w:pStyle w:val="Akapitzlist"/>
        <w:numPr>
          <w:ilvl w:val="0"/>
          <w:numId w:val="3"/>
        </w:numPr>
      </w:pPr>
      <w:r>
        <w:t>prawidłowo uformowane z zachowaniem pokroju charakterystycznego dla gatunku i odmiany,</w:t>
      </w:r>
    </w:p>
    <w:p w14:paraId="401A4F73" w14:textId="5D9CBE21" w:rsidR="00234F21" w:rsidRDefault="00234F21" w:rsidP="00234F21">
      <w:pPr>
        <w:pStyle w:val="Akapitzlist"/>
        <w:numPr>
          <w:ilvl w:val="0"/>
          <w:numId w:val="3"/>
        </w:numPr>
      </w:pPr>
      <w:r>
        <w:t>pędy powinny być liczne i rozłożone równomiernie (nie jednostronnie),</w:t>
      </w:r>
    </w:p>
    <w:p w14:paraId="4C66BAD4" w14:textId="111F0C8B" w:rsidR="00234F21" w:rsidRDefault="00234F21" w:rsidP="00234F21">
      <w:pPr>
        <w:pStyle w:val="Akapitzlist"/>
        <w:numPr>
          <w:ilvl w:val="0"/>
          <w:numId w:val="3"/>
        </w:numPr>
      </w:pPr>
      <w:r>
        <w:t>system korzeniowy powinien być skupiony i prawidłowo rozwinięty, na korzeniach szkieletowych powinny występować liczne drobne korzenie,</w:t>
      </w:r>
    </w:p>
    <w:p w14:paraId="1C1A3EDE" w14:textId="40450909" w:rsidR="00234F21" w:rsidRDefault="00234F21" w:rsidP="00234F21">
      <w:pPr>
        <w:pStyle w:val="Akapitzlist"/>
        <w:numPr>
          <w:ilvl w:val="0"/>
          <w:numId w:val="3"/>
        </w:numPr>
      </w:pPr>
      <w:r>
        <w:t>materiał musi być jednolity w całej partii, zdrowy i niezwiędnięty,</w:t>
      </w:r>
    </w:p>
    <w:p w14:paraId="35EA9B0C" w14:textId="30CF8E65" w:rsidR="00234F21" w:rsidRDefault="00234F21" w:rsidP="00234F21">
      <w:pPr>
        <w:pStyle w:val="Akapitzlist"/>
        <w:numPr>
          <w:ilvl w:val="0"/>
          <w:numId w:val="3"/>
        </w:numPr>
      </w:pPr>
      <w:r>
        <w:t>pędy nie powinny być przycięte,</w:t>
      </w:r>
    </w:p>
    <w:p w14:paraId="044AF162" w14:textId="1B72093D" w:rsidR="00234F21" w:rsidRDefault="00234F21" w:rsidP="00234F21">
      <w:pPr>
        <w:pStyle w:val="Akapitzlist"/>
        <w:numPr>
          <w:ilvl w:val="0"/>
          <w:numId w:val="3"/>
        </w:numPr>
      </w:pPr>
      <w:r>
        <w:t>osłonięta bryła korzeniowa.</w:t>
      </w:r>
    </w:p>
    <w:p w14:paraId="4A1ADDCB" w14:textId="77777777" w:rsidR="00234F21" w:rsidRDefault="00234F21" w:rsidP="00234F21">
      <w:r>
        <w:t>Wady niedopuszczalne:</w:t>
      </w:r>
    </w:p>
    <w:p w14:paraId="03BBA07F" w14:textId="24AAE533" w:rsidR="00234F21" w:rsidRDefault="00234F21" w:rsidP="00234F21">
      <w:pPr>
        <w:pStyle w:val="Akapitzlist"/>
        <w:numPr>
          <w:ilvl w:val="0"/>
          <w:numId w:val="4"/>
        </w:numPr>
        <w:jc w:val="both"/>
      </w:pPr>
      <w:r>
        <w:t>silne uszkodzenia mechaniczne roślin,</w:t>
      </w:r>
    </w:p>
    <w:p w14:paraId="5008E341" w14:textId="4840F735" w:rsidR="00234F21" w:rsidRDefault="00234F21" w:rsidP="00234F21">
      <w:pPr>
        <w:pStyle w:val="Akapitzlist"/>
        <w:numPr>
          <w:ilvl w:val="0"/>
          <w:numId w:val="4"/>
        </w:numPr>
        <w:jc w:val="both"/>
      </w:pPr>
      <w:r>
        <w:t>ślady żerowania szkodników,</w:t>
      </w:r>
    </w:p>
    <w:p w14:paraId="00031A85" w14:textId="01F7BA13" w:rsidR="00234F21" w:rsidRDefault="00234F21" w:rsidP="00234F21">
      <w:pPr>
        <w:pStyle w:val="Akapitzlist"/>
        <w:numPr>
          <w:ilvl w:val="0"/>
          <w:numId w:val="4"/>
        </w:numPr>
        <w:jc w:val="both"/>
      </w:pPr>
      <w:r>
        <w:t>oznaki chorobowe,</w:t>
      </w:r>
    </w:p>
    <w:p w14:paraId="121D14FE" w14:textId="7695674E" w:rsidR="00234F21" w:rsidRDefault="00234F21" w:rsidP="00234F21">
      <w:pPr>
        <w:pStyle w:val="Akapitzlist"/>
        <w:numPr>
          <w:ilvl w:val="0"/>
          <w:numId w:val="4"/>
        </w:numPr>
        <w:jc w:val="both"/>
      </w:pPr>
      <w:r>
        <w:t>zwiędnięcie i pomarszczenie kory na korzeniach i częściach naziemnych,</w:t>
      </w:r>
    </w:p>
    <w:p w14:paraId="00BB225B" w14:textId="2F43845A" w:rsidR="00234F21" w:rsidRDefault="00234F21" w:rsidP="00234F21">
      <w:pPr>
        <w:pStyle w:val="Akapitzlist"/>
        <w:numPr>
          <w:ilvl w:val="0"/>
          <w:numId w:val="4"/>
        </w:numPr>
        <w:jc w:val="both"/>
      </w:pPr>
      <w:r>
        <w:t>martwice i pęknięcia kory.</w:t>
      </w:r>
    </w:p>
    <w:p w14:paraId="2621A256" w14:textId="0EFA3410" w:rsidR="00234F21" w:rsidRDefault="00234F21" w:rsidP="00234F21">
      <w:r>
        <w:t xml:space="preserve">ZIEMIA URODZAJNA </w:t>
      </w:r>
    </w:p>
    <w:p w14:paraId="735D91F2" w14:textId="709A256B" w:rsidR="00234F21" w:rsidRDefault="00234F21" w:rsidP="00234F21">
      <w:r>
        <w:t>Ziemia</w:t>
      </w:r>
      <w:r>
        <w:t xml:space="preserve"> do zaprawiania dołów</w:t>
      </w:r>
      <w:r>
        <w:t xml:space="preserve"> o kontrolowanej zawartości materii organicznej 2–5 % w stosunku C:N poniżej 30:1. Ma być wilgotna oraz wolna od zanieczyszczeń fizycznych i chemicznych. Ciężar objętościowy 1,3-1,6 T/m3.</w:t>
      </w:r>
    </w:p>
    <w:p w14:paraId="67B4F6A9" w14:textId="77777777" w:rsidR="00234F21" w:rsidRDefault="00234F21" w:rsidP="00234F21">
      <w:r>
        <w:t>Wymagane parametry chemiczne:</w:t>
      </w:r>
    </w:p>
    <w:p w14:paraId="24679414" w14:textId="77777777" w:rsidR="00234F21" w:rsidRDefault="00234F21" w:rsidP="00234F21">
      <w:r>
        <w:t>•</w:t>
      </w:r>
      <w:r>
        <w:tab/>
        <w:t>PH 5,7-6,5</w:t>
      </w:r>
    </w:p>
    <w:p w14:paraId="34A87F36" w14:textId="77777777" w:rsidR="00234F21" w:rsidRDefault="00234F21" w:rsidP="00234F21">
      <w:r>
        <w:t>•</w:t>
      </w:r>
      <w:r>
        <w:tab/>
        <w:t>Stężenie soli mineralnych nie większe niż 3g/1dm3.</w:t>
      </w:r>
    </w:p>
    <w:p w14:paraId="3F24FA15" w14:textId="77777777" w:rsidR="00234F21" w:rsidRDefault="00234F21" w:rsidP="00234F21">
      <w:r>
        <w:t>•</w:t>
      </w:r>
      <w:r>
        <w:tab/>
        <w:t>Zawartość minerałów na 100g gleby: N 20-50mg; P 10-29mg; K 20-49mg; Mg 10-15mg</w:t>
      </w:r>
    </w:p>
    <w:p w14:paraId="089ACBB4" w14:textId="77777777" w:rsidR="00234F21" w:rsidRDefault="00234F21" w:rsidP="00234F21">
      <w:r>
        <w:t>Zalecane proporcje poszczególnych frakcji ziemi urodzajnej:</w:t>
      </w:r>
    </w:p>
    <w:p w14:paraId="3585643A" w14:textId="77777777" w:rsidR="00234F21" w:rsidRDefault="00234F21" w:rsidP="00234F21">
      <w:r>
        <w:t>•</w:t>
      </w:r>
      <w:r>
        <w:tab/>
        <w:t>Frakcja ilasta: wielkość poniżej 0,002mm – zawartość 12-18%;</w:t>
      </w:r>
    </w:p>
    <w:p w14:paraId="5962C283" w14:textId="77777777" w:rsidR="00234F21" w:rsidRDefault="00234F21" w:rsidP="00234F21">
      <w:r>
        <w:t>•</w:t>
      </w:r>
      <w:r>
        <w:tab/>
        <w:t>Frakcja pylasta: wielkość 0,002-0,05mm – zawartość 20-30%;</w:t>
      </w:r>
    </w:p>
    <w:p w14:paraId="3CCCF355" w14:textId="77777777" w:rsidR="00234F21" w:rsidRDefault="00234F21" w:rsidP="00234F21">
      <w:r>
        <w:t>•</w:t>
      </w:r>
      <w:r>
        <w:tab/>
        <w:t>Frakcja piaszczysta: wielkość 0,05-2,0mm – zawartość 45-70%;</w:t>
      </w:r>
    </w:p>
    <w:p w14:paraId="1D9FD242" w14:textId="77777777" w:rsidR="00234F21" w:rsidRDefault="00234F21" w:rsidP="00234F21">
      <w:r>
        <w:t>•</w:t>
      </w:r>
      <w:r>
        <w:tab/>
        <w:t>Frakcja żwirowa i kamienista – zawartość poniżej 5%.</w:t>
      </w:r>
    </w:p>
    <w:p w14:paraId="1751E14E" w14:textId="649A7DBE" w:rsidR="00234F21" w:rsidRDefault="00234F21" w:rsidP="00234F21">
      <w:r>
        <w:lastRenderedPageBreak/>
        <w:t>Konieczne jest pobranie próbki i wykazanie, że spełnia ona powyższe parametry, zanim ziemia urodzajna zostanie wbudowana na terenie.</w:t>
      </w:r>
    </w:p>
    <w:p w14:paraId="15D6D63D" w14:textId="6B2C3D67" w:rsidR="00234F21" w:rsidRDefault="00234F21" w:rsidP="00234F21">
      <w:r>
        <w:t xml:space="preserve">Minimalna </w:t>
      </w:r>
      <w:r w:rsidR="009007E4">
        <w:t>wielkość</w:t>
      </w:r>
      <w:r>
        <w:t xml:space="preserve"> dołu do sadzenia drzewa</w:t>
      </w:r>
      <w:r w:rsidR="009007E4">
        <w:t>; 1mx1mx0,7m</w:t>
      </w:r>
    </w:p>
    <w:p w14:paraId="06025479" w14:textId="7CA9F63F" w:rsidR="009007E4" w:rsidRDefault="009007E4" w:rsidP="009007E4">
      <w:r>
        <w:t xml:space="preserve">Minimalna wielkość dołu do sadzenia </w:t>
      </w:r>
      <w:r>
        <w:t>krzewów</w:t>
      </w:r>
      <w:r>
        <w:t xml:space="preserve">; </w:t>
      </w:r>
      <w:r>
        <w:t>0,3</w:t>
      </w:r>
      <w:r>
        <w:t>mx</w:t>
      </w:r>
      <w:r>
        <w:t>0,3</w:t>
      </w:r>
      <w:r>
        <w:t>mx0,</w:t>
      </w:r>
      <w:r>
        <w:t>3</w:t>
      </w:r>
      <w:r>
        <w:t>m</w:t>
      </w:r>
    </w:p>
    <w:p w14:paraId="3B3D3112" w14:textId="77777777" w:rsidR="00234F21" w:rsidRDefault="00234F21" w:rsidP="00234F21"/>
    <w:p w14:paraId="3590612C" w14:textId="2CA5FBC2" w:rsidR="00234F21" w:rsidRDefault="00234F21" w:rsidP="00234F21">
      <w:r>
        <w:t xml:space="preserve">PALIKI DREWNIANE </w:t>
      </w:r>
    </w:p>
    <w:p w14:paraId="7EECA275" w14:textId="71097163" w:rsidR="00234F21" w:rsidRDefault="00234F21" w:rsidP="00234F21">
      <w:r>
        <w:t>Średnica nie mniej niż 8cm, wysokość nie mniej niż 3,0m (dla drzew piennych), wysokość nie mniej niż 1,5m (dla drzew form naturalnych). Paliki impregnowane ciśnieniowo. Dodatkowo system mocowań w postaci rygli i wiązania taśmą</w:t>
      </w:r>
      <w:r w:rsidR="009007E4">
        <w:t xml:space="preserve"> elastyczną</w:t>
      </w:r>
      <w:r>
        <w:t>.</w:t>
      </w:r>
    </w:p>
    <w:p w14:paraId="57215BA9" w14:textId="77777777" w:rsidR="00234F21" w:rsidRDefault="00234F21" w:rsidP="00234F21"/>
    <w:p w14:paraId="35C657A9" w14:textId="11205858" w:rsidR="00234F21" w:rsidRDefault="00234F21" w:rsidP="00234F21">
      <w:r>
        <w:t xml:space="preserve">ŚCIÓŁKA </w:t>
      </w:r>
    </w:p>
    <w:p w14:paraId="4CF85230" w14:textId="151DAC23" w:rsidR="000C7E51" w:rsidRDefault="00234F21" w:rsidP="00234F21">
      <w:r>
        <w:t>Przekompostowane, drobno zmielone zrębki drzew liściastych. Ściółka jednorodna, bez nierozdrobnionych gałęzi lub ich części. Bez zanieczyszczeń fizycznych i chemicznych.</w:t>
      </w:r>
    </w:p>
    <w:sectPr w:rsidR="000C7E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B70493"/>
    <w:multiLevelType w:val="hybridMultilevel"/>
    <w:tmpl w:val="78A4C6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746E9C"/>
    <w:multiLevelType w:val="hybridMultilevel"/>
    <w:tmpl w:val="357064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360DE3"/>
    <w:multiLevelType w:val="hybridMultilevel"/>
    <w:tmpl w:val="D48ED4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864C7C"/>
    <w:multiLevelType w:val="hybridMultilevel"/>
    <w:tmpl w:val="EBD62C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6958280">
    <w:abstractNumId w:val="3"/>
  </w:num>
  <w:num w:numId="2" w16cid:durableId="1753240056">
    <w:abstractNumId w:val="2"/>
  </w:num>
  <w:num w:numId="3" w16cid:durableId="2052924703">
    <w:abstractNumId w:val="0"/>
  </w:num>
  <w:num w:numId="4" w16cid:durableId="1197696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E51"/>
    <w:rsid w:val="000C7E51"/>
    <w:rsid w:val="00234F21"/>
    <w:rsid w:val="003F0F2C"/>
    <w:rsid w:val="00900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0F239"/>
  <w15:chartTrackingRefBased/>
  <w15:docId w15:val="{A1671EFA-4D44-4951-A3A1-711AC6668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7E5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34F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462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25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9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13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613</Words>
  <Characters>3678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Urszula Boguslawska</dc:creator>
  <cp:keywords/>
  <dc:description/>
  <cp:lastModifiedBy>Urszula Boguslawska</cp:lastModifiedBy>
  <cp:revision>1</cp:revision>
  <dcterms:created xsi:type="dcterms:W3CDTF">2022-06-13T09:04:00Z</dcterms:created>
  <dcterms:modified xsi:type="dcterms:W3CDTF">2022-06-13T09:26:00Z</dcterms:modified>
</cp:coreProperties>
</file>