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C" w:rsidRPr="00412D5C" w:rsidRDefault="00412D5C" w:rsidP="00412D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</w:t>
      </w:r>
      <w:r w:rsidRPr="00412D5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ktywnie i Zdrowo - STOP nadwadze! </w:t>
      </w:r>
    </w:p>
    <w:p w:rsidR="00412D5C" w:rsidRPr="00412D5C" w:rsidRDefault="00902A38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Kategoria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8 -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Chartowo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Rataje,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Żegrze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projektu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Aktywnie i Zdrowo - STOP nadwadze!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Skrócony opis projektu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Całoroczne zajęcia - </w:t>
      </w:r>
      <w:r w:rsidRPr="00B459F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DARMOWI</w:t>
      </w:r>
      <w:r w:rsidRPr="00B459F6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="00B459F6" w:rsidRPr="00B459F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Bezpłatni</w:t>
      </w:r>
      <w:r w:rsidR="00B459F6" w:rsidRPr="00B45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59F6" w:rsidRPr="00B459F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fizjoterapeuci,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trenerzy i dietetycy w trosce </w:t>
      </w:r>
      <w:r w:rsidR="00B45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zdrowie dzieci </w:t>
      </w:r>
      <w:r w:rsidR="00B45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dorosłych! </w:t>
      </w:r>
    </w:p>
    <w:p w:rsidR="00D8265B" w:rsidRDefault="00D8265B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Opis projektu</w:t>
      </w:r>
    </w:p>
    <w:p w:rsidR="00C32B2B" w:rsidRDefault="00412D5C" w:rsidP="00C32B2B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B459F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DARMOWE: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Całoroczne zajęcia z trenerami</w:t>
      </w:r>
      <w:r w:rsidR="00B459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59F6" w:rsidRPr="00B459F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np.:</w:t>
      </w:r>
      <w:r w:rsidRPr="00B459F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aerobik, zumba, dance fitness, callanetics, fitness na trampolinach, trening ogólnorozwojowy, trening z elementami samoobrony i sztuk walki,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stretching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fitness, gimnastyka, zajęcia taneczne.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Zajęcia z profilaktyki bólów kręgosłupa "zdrowy kręgosłup", joga i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Całoroczne, specjalistyczne, INDYWIDUALNE konsultacje z dietetykami dla dzieci i dorosłych. Wsparcie i zalecenia żywieniowe dla osób chcących zadbać o prawidłowe odżywianie oraz osób z nadwagą i chorobami (miażdżyca, cukrzyca, nadciśnienie, niedoczynność tarczycy,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insulinooporność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inne).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4. </w:t>
      </w:r>
      <w:r w:rsidRPr="00B459F6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Dla uczestników konsultacji dietetycznych przewidziane darmowe badania diagnostyczne dla kobiet i mężczyzn w najbliższym laboratorium</w:t>
      </w:r>
      <w:r w:rsidRPr="00B459F6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. </w:t>
      </w:r>
      <w:r w:rsidR="00B459F6" w:rsidRPr="00C32B2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W ramach konsultacji dietetycznych dietetycy będą mieli możliwość zaproponowania uczestnikom projektu skorzystanie z  bezpłatnych badań diagnostycznych dla kobiet i mężczyzn w najbliższym laboratorium </w:t>
      </w:r>
      <w:r w:rsidR="00C32B2B" w:rsidRPr="00C32B2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(z</w:t>
      </w:r>
      <w:r w:rsidR="00B459F6" w:rsidRPr="00C32B2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akup badań diagnostycznych </w:t>
      </w:r>
      <w:r w:rsidR="00C32B2B" w:rsidRPr="00C32B2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w ramach projektu).</w:t>
      </w:r>
      <w:r w:rsidR="00C32B2B" w:rsidRPr="00C32B2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C32B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Comiesięczne analizy składu ciała na specjalistycznym urządzeniu oraz przepisy dietetyczne dla wszystkich uczestników konsultacji z dietetykiem.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6. Wykłady </w:t>
      </w:r>
      <w:r w:rsidRPr="00C32B2B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i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32B2B" w:rsidRPr="00C32B2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/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pogadanki z dietetykiem dla seniorów.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7. </w:t>
      </w:r>
      <w:r w:rsidR="00C32B2B" w:rsidRPr="00C32B2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DWA </w:t>
      </w:r>
      <w:r w:rsidRPr="00C32B2B">
        <w:rPr>
          <w:rFonts w:ascii="Times New Roman" w:eastAsia="Times New Roman" w:hAnsi="Times New Roman" w:cs="Times New Roman"/>
          <w:sz w:val="24"/>
          <w:szCs w:val="24"/>
          <w:lang w:eastAsia="pl-PL"/>
        </w:rPr>
        <w:t>PIKNIKI ZDROWIA</w:t>
      </w:r>
      <w:r w:rsidR="007A6BE6" w:rsidRPr="00C32B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zorganizowane na terenie Rataj,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Żegrza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Chartowa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ramach, których realizowane będą: konsultacje dietetyczne, pomiary składu ciała, atrakcje sportowe, zawody dla dzieci, pokazy i nauka pierwszej pomocy przedmedycznej</w:t>
      </w:r>
      <w:r w:rsidRPr="007A6BE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. </w:t>
      </w:r>
      <w:r w:rsidRPr="00C32B2B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 xml:space="preserve">Dla uczestników konsultacji przewidziane darmowe badania profilaktyczne dla kobiet i mężczyzn w najbliższym laboratorium (ogólna morfologia, pomiary poziomu cukru, insuliny, hemoglobiny </w:t>
      </w:r>
      <w:proofErr w:type="spellStart"/>
      <w:r w:rsidRPr="00C32B2B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glikowanej</w:t>
      </w:r>
      <w:proofErr w:type="spellEnd"/>
      <w:r w:rsidRPr="00C32B2B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 xml:space="preserve"> dla cukrzyków, cholesterolu we krwi oraz parametru hormonu tarczycy - TSH).</w:t>
      </w:r>
      <w:r w:rsidRPr="00C32B2B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="00C32B2B" w:rsidRPr="00C32B2B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W trakcie pikników zdrowia dietetycy podczas indywidualnych konsultacji będą mogli zaproponować skorzystanie z  bezpłatnych badań diagnostycznych (zakup badań diagnostycznych w ramach projektu).</w:t>
      </w:r>
    </w:p>
    <w:p w:rsidR="00412D5C" w:rsidRPr="00412D5C" w:rsidRDefault="00412D5C" w:rsidP="00C32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8. Całoroczny cykl pogadanek</w:t>
      </w:r>
      <w:r w:rsidR="00C32B2B" w:rsidRPr="00C32B2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/wykładów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dzieci uczących się w szkołach podstawowych - wykłady na temat zdrowych nawyków żywieniowych "Czego Jaś się nie nauczy, tego Jan nie będzie umiał!". Omówienie najczęściej popełnianych błędów przez młodzież i dzieci, nauka komponowania posiłków, edukacja na temat zagrożeń wynikających z wystąpienia zaburzeń odżywiania (anoreksja, bulimia).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9. Zajęcia z gimnastyki korekcyjno-kompensacyjnej - dla dzieci w wieku 5-8 lat.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Zajęcia </w:t>
      </w:r>
      <w:r w:rsidR="007D7A49" w:rsidRP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i ćwiczenia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 będą przez kwalifikowanych 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instruktorów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="007D7A49" w:rsidRP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fizjoterapeutów 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trenerów. Konsultacje i wykłady 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dietetyczne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 będą przez dietetyków</w:t>
      </w:r>
      <w:r w:rsidR="007D7A4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specjalistycznych.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Zajęcia organizowane będą w 8 Domach Kultury Spółdzielni Mieszkaniowej Osiedle Młodych oraz placówkach szkolnych w Poznaniu.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Forma, intensywność, dobór środków treningowych będą dopasowane do indywidualnych potrzeb, możliwości i umiejętności uczestnika. </w:t>
      </w:r>
    </w:p>
    <w:p w:rsid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Lokalizacja, miejsce realizacji projektu</w:t>
      </w:r>
    </w:p>
    <w:p w:rsid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2D5C" w:rsidRPr="00412D5C" w:rsidRDefault="00412D5C" w:rsidP="00412D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12D5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Ulica, rejon ulic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Ratajskie Osiedla: Piastowskie, Armii Krajowej, Bohaterów II Wojny Światowej, Rzeczypospolitej, Lecha, Czecha,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Rusa,Tysiąclecia,Polan,Stare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Żegrze,Orła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Białego,Rusa,Jagiellońskie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Powstań Narodowych. </w:t>
      </w:r>
    </w:p>
    <w:p w:rsidR="00412D5C" w:rsidRPr="00412D5C" w:rsidRDefault="00412D5C" w:rsidP="00412D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12D5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Inne istotne informacje dotyczące lokalizacji</w:t>
      </w:r>
    </w:p>
    <w:p w:rsid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Domy Kultury i Placówki Kulturalne Spółdzielni Mieszkaniowej "Osiedle Młodych" w Poznaniu i placówki </w:t>
      </w:r>
      <w:proofErr w:type="spellStart"/>
      <w:r w:rsidRPr="007D7A49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szkolene</w:t>
      </w:r>
      <w:proofErr w:type="spellEnd"/>
      <w:r w:rsidRPr="007D7A49">
        <w:rPr>
          <w:rFonts w:ascii="Times New Roman" w:eastAsia="Times New Roman" w:hAnsi="Times New Roman" w:cs="Times New Roman"/>
          <w:strike/>
          <w:color w:val="FF0000"/>
          <w:sz w:val="24"/>
          <w:szCs w:val="24"/>
          <w:highlight w:val="yellow"/>
          <w:lang w:eastAsia="pl-PL"/>
        </w:rPr>
        <w:t>.</w:t>
      </w:r>
      <w:r w:rsidRP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7D7A49" w:rsidRP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szkolne</w:t>
      </w:r>
      <w:r w:rsid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( 5 Placówek szkolnych oraz 8 Domów kultury – </w:t>
      </w:r>
      <w:proofErr w:type="spellStart"/>
      <w:r w:rsid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scany</w:t>
      </w:r>
      <w:proofErr w:type="spellEnd"/>
      <w:r w:rsidR="007D7A4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rekomendacji w załączeniu ).</w:t>
      </w:r>
    </w:p>
    <w:p w:rsidR="007D7A49" w:rsidRDefault="007D7A49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7A49" w:rsidRPr="00412D5C" w:rsidRDefault="007D7A49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Potencjalni odbiorcy projektu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Odbiorcami projektu będą dzieci i dorośli zamieszkujący na terenie Rataj,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Chartowa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Żegrza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 konsultacjach mogą pojawić się dzieci wraz z opiekunem. Organizator nie przewiduje wprowadzenia górnej granicy wieku.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realizacji projektu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"Aktywnie i Zdrowo - STOP nadwadze!" to rozbudowany program prozdrowotny mający na celu: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zwiększenie aktywności fizycznej mieszkańców, co korzystnie wpłynie na wzmocnienie układu ruchu, poprawę sylwetki oraz samopoczucie,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poprawę postawy ciała, większą koordynację ruchową, poprawę komfortu funkcjonowania w życiu codziennym ("zdrowy kręgosłup", joga i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zwiększenie profilaktyki chorób przewlekłych </w:t>
      </w:r>
      <w:r w:rsidRPr="00967EB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(</w:t>
      </w:r>
      <w:r w:rsidR="00967EB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możliwość </w:t>
      </w:r>
      <w:r w:rsidR="007D7A49" w:rsidRPr="00967EB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skorzystania z bezpłatnych badań diagnostycznych </w:t>
      </w:r>
      <w:r w:rsidR="00967EB4" w:rsidRPr="00967EB4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)</w:t>
      </w:r>
      <w:r w:rsidR="0096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highlight w:val="yellow"/>
          <w:lang w:eastAsia="pl-PL"/>
        </w:rPr>
        <w:t>diagnostyka laboratoryjna dla osób z konsultacji z dietetykiem oraz uczestników PIKNIKÓW ZDROWIA)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 xml:space="preserve"> </w:t>
      </w:r>
      <w:r w:rsidRPr="007D7A49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naukę zasad zdrowego odżywiania i edukację w zakresie żywienia w poszczególnych chorobach przewlekłych (cukrzyca, nadciśnienie, miażdżyca, choroby tarczycy, choroby przewodu pokarmowego, </w:t>
      </w:r>
      <w:proofErr w:type="spellStart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insulinooporność</w:t>
      </w:r>
      <w:proofErr w:type="spellEnd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poprzez konsultacje, materiały edukacyjne i comiesięczne przepisy dietetyczne,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edukację żywieniową uczniów szkół pozwalającą wykształcić prawidłowe nawyki żywieniowe, wyeliminować błędy oraz zwrócić uwagę na zagrożenia związane z zaburzenia odżywiania,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wsparcie dla mieszkańców w zakresie poprawy stanu zdrowia, zwiększenia aktywności fizycznej, pozwalającej zrzucić zbędne kilogramy,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 zmotywowanie osób starszych do aktywnego spędzania czasu i zadbania o codzienny jadłospis.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uniwersalne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projekt jest zgodny z zasadami projektowania uniwersalnego: TAK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zajęciach fizycznych w ramach projektu "Aktywnie i Zdrowo-STOP nadwadze!" mogą uczestniczyć wszyscy mieszkańcy wykazujący brak przeciwwskazań zdrowotnych. Forma,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intensywność, dobór treningów będzie dopasowany do indywidualnych potrzeb, możliwości i umiejętności uczestnika.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konsultacjach dietetycznych mogą uczestniczyć wszyscy mieszkańcy (dzieci wraz z opiekunem, dorośli). Osoby, które zastosują się do zaleceń mają możliwość poprawy stanu zdrowia oraz codziennego sposobu żywienia.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Osoby niepełnosprawne mogą uczestniczyć w wybranych zajęciach w zależności od stopnia i zakresu ograniczenia funkcjonowania uczestnika (np. konsultacje dietetyczne, wykłady z di</w:t>
      </w:r>
      <w:bookmarkStart w:id="0" w:name="_GoBack"/>
      <w:bookmarkEnd w:id="0"/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etetykiem). Miejsca w których odbywać będą się zajęcia są przystosowane do przyjęcia osób niepełnosprawnych pod względem infrastruktury.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Dodatkowo projekt przewiduje </w:t>
      </w:r>
      <w:r w:rsidRPr="00967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organizację </w:t>
      </w:r>
      <w:r w:rsidR="008643B2" w:rsidRPr="008643B2">
        <w:rPr>
          <w:rFonts w:ascii="Times New Roman" w:eastAsia="Times New Roman" w:hAnsi="Times New Roman" w:cs="Times New Roman"/>
          <w:color w:val="C00000"/>
          <w:sz w:val="24"/>
          <w:szCs w:val="24"/>
          <w:lang w:eastAsia="pl-PL"/>
        </w:rPr>
        <w:t>dwóch</w:t>
      </w:r>
      <w:r w:rsidR="008643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7EB4">
        <w:rPr>
          <w:rFonts w:ascii="Times New Roman" w:eastAsia="Times New Roman" w:hAnsi="Times New Roman" w:cs="Times New Roman"/>
          <w:sz w:val="24"/>
          <w:szCs w:val="24"/>
          <w:lang w:eastAsia="pl-PL"/>
        </w:rPr>
        <w:t>PIKNIKÓW ZDROWIA</w:t>
      </w:r>
      <w:r w:rsidR="00967EB4" w:rsidRPr="00967E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A6B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wszystkich mieszkańców mających charakter zdrowotno-profilaktyczny.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przedsięwzięcia będą organizowane wykłady dla szkół, które zwiększą świadomość żywieniową dzieci i młodzieży, co może korzystnie wpłynąć na zmniejszenie występowania nadwagi i otyłości oraz zwiększyć świadomość zagrożeń wynikających z zaburzeń odżywiania (anoreksja i bulimia).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Szacunkowy koszt projektu</w:t>
      </w:r>
    </w:p>
    <w:tbl>
      <w:tblPr>
        <w:tblW w:w="5313" w:type="pct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4"/>
        <w:gridCol w:w="1986"/>
      </w:tblGrid>
      <w:tr w:rsidR="00412D5C" w:rsidRPr="00412D5C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Składowa projektu</w:t>
            </w:r>
          </w:p>
        </w:tc>
        <w:tc>
          <w:tcPr>
            <w:tcW w:w="1006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Koszt [w zł]</w:t>
            </w:r>
          </w:p>
        </w:tc>
      </w:tr>
      <w:tr w:rsidR="00412D5C" w:rsidRPr="00412D5C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5769D2" w:rsidRPr="00FE2DB0" w:rsidRDefault="008643B2" w:rsidP="005769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8643B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pl-PL"/>
              </w:rPr>
              <w:t xml:space="preserve">Dwa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PIKNIKI ZDROWIA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1. Pierwsza pomoc przedmedyczna pokaz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8643B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pl-PL"/>
              </w:rPr>
              <w:t xml:space="preserve">2 x 750 zł </w:t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=</w:t>
            </w:r>
            <w:r w:rsidR="00412D5C" w:rsidRPr="00FE2D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pl-PL"/>
              </w:rPr>
              <w:t xml:space="preserve"> </w:t>
            </w:r>
            <w:r w:rsidR="00412D5C" w:rsidRPr="00FE2DB0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łącznie</w:t>
            </w:r>
            <w:r w:rsidR="00412D5C" w:rsidRPr="00FE2DB0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 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1A61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500 zł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2. Konsultacje 2 dietetyków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</w:t>
            </w:r>
            <w:r w:rsidRPr="008643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2 os. x 750 zł x 2 pikniki </w:t>
            </w:r>
            <w:r w:rsidR="00412D5C"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= </w:t>
            </w:r>
            <w:r w:rsidR="00412D5C" w:rsidRPr="00FE2DB0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łącznie</w:t>
            </w:r>
            <w:r w:rsidR="00412D5C" w:rsidRPr="00FE2DB0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 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1A61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000 zł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3. Atrakcje i zawody sportowe </w:t>
            </w:r>
            <w:r w:rsidRPr="008643B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2 pikniki x  3000 zł </w:t>
            </w:r>
            <w:r w:rsidR="00412D5C"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= </w:t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1A61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000 zł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4. </w:t>
            </w:r>
            <w:r w:rsidR="00412D5C" w:rsidRPr="008643B2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Diagnostyka - skierowania na badania do najbliższego laboratorium =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643B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Zakup pakietu badań laboratoryjnych w najbliższym laboratorium – dietetyk proponuje badania na konsultacjach – 2 pikniki x 1500 zł  </w:t>
            </w:r>
            <w:r w:rsid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=</w:t>
            </w:r>
            <w:r w:rsidRPr="008643B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</w:t>
            </w:r>
            <w:r w:rsidR="001A61C3" w:rsidRPr="00FE2D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000 zł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5</w:t>
            </w:r>
            <w:r w:rsidR="00412D5C" w:rsidRPr="005769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Koordynacja </w:t>
            </w:r>
            <w:r w:rsidR="001A61C3" w:rsidRPr="005769D2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2 pikniki x 750 zł </w:t>
            </w:r>
            <w:r w:rsidR="001A61C3" w:rsidRPr="00FE2D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=</w:t>
            </w:r>
            <w:r w:rsidR="005769D2" w:rsidRPr="005769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1A61C3" w:rsidRPr="005769D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1500 zł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412D5C" w:rsidRPr="005769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 Reklama </w:t>
            </w:r>
            <w:r w:rsidR="005769D2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2 pikniki x 750 zł </w:t>
            </w:r>
            <w:r w:rsidR="005769D2"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=</w:t>
            </w:r>
            <w:r w:rsidR="005769D2" w:rsidRPr="005769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769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769D2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5769D2" w:rsidRPr="005769D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1500 zł</w:t>
            </w:r>
            <w:r w:rsidR="005769D2" w:rsidRPr="005769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 </w:t>
            </w:r>
            <w:r w:rsidR="005769D2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(zakup dwóch nagrań promujących piknik zdrowia w Ratajskiej Telewizji Kablowej.)</w:t>
            </w:r>
          </w:p>
          <w:p w:rsidR="00412D5C" w:rsidRPr="00412D5C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06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16 500</w:t>
            </w:r>
          </w:p>
        </w:tc>
      </w:tr>
      <w:tr w:rsidR="00412D5C" w:rsidRPr="00412D5C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FE2DB0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DIETETYCY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1. Indywidualne konsultacje dietetyków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miesięcy x 30 h/mc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x </w:t>
            </w:r>
            <w:r w:rsidR="00FE2DB0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150 zł </w:t>
            </w:r>
            <w:r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= 36 000 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E2DB0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zł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2. Comiesięczne przepisy dietetyczne dla uczestników konsultacji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miesięcy x 1500 zł = 12 000 zł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87F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87F14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FE2DB0"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(</w:t>
            </w:r>
            <w:r w:rsid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w</w:t>
            </w:r>
            <w:r w:rsidR="00FE2DB0"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 każdym miesiącu projektu przygotowywany jest nowy zestaw przepisów dietetycznych w postaci książeczki dla poszczególnych grup uczestników)</w:t>
            </w:r>
            <w:r w:rsidR="00FE2DB0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3. Wykłady dla seniorów wraz z materiałami edukacyjnymi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 </w:t>
            </w:r>
            <w:r w:rsidR="00FE2DB0" w:rsidRPr="00FE2D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miesięcy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 500 zł = 4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000 zł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FE2DB0"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(dietetyk przeprowadzi 8 wykładów oraz przygotowuje materiały edukacyjne dla uczestników wykładów.)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4. Pogadanki i wykłady w szkołach podstawowych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dla dzieci klas 1-3, 4-6, 7-8: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E2DB0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5 szkół x 3 grupy wiekowe x 300 zł = 4500 zł</w:t>
            </w:r>
            <w:r w:rsidRPr="00FE2DB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87F14" w:rsidRPr="00F85B3D" w:rsidRDefault="00FE2DB0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</w:pPr>
            <w:r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20 pogadanek/wykładów</w:t>
            </w:r>
            <w:r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u w:val="single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x 300 zł = 6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FE2DB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000 zł</w:t>
            </w:r>
            <w:r w:rsidR="00412D5C" w:rsidRPr="00187F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br/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412D5C" w:rsidRPr="00F85B3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pl-PL"/>
              </w:rPr>
              <w:t>5.</w:t>
            </w:r>
            <w:r w:rsidR="00412D5C"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 xml:space="preserve"> Diagnostyka - skierowania na badania do najbliższego laboratorium = </w:t>
            </w:r>
          </w:p>
          <w:p w:rsidR="00412D5C" w:rsidRPr="00412D5C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u w:val="single"/>
                <w:lang w:eastAsia="pl-PL"/>
              </w:rPr>
              <w:t>5</w:t>
            </w:r>
            <w:r w:rsidR="00187F14"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u w:val="single"/>
                <w:lang w:eastAsia="pl-PL"/>
              </w:rPr>
              <w:t xml:space="preserve"> </w:t>
            </w:r>
            <w:r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u w:val="single"/>
                <w:lang w:eastAsia="pl-PL"/>
              </w:rPr>
              <w:t>000 zł</w:t>
            </w:r>
            <w:r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85B3D" w:rsidRPr="00F85B3D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Zakup usług diagnostycznych w najbliższym laboratorium </w:t>
            </w:r>
            <w:r w:rsidR="00F85B3D" w:rsidRPr="00F85B3D">
              <w:rPr>
                <w:rFonts w:ascii="Times New Roman" w:eastAsia="Times New Roman" w:hAnsi="Times New Roman"/>
                <w:strike/>
                <w:color w:val="FF0000"/>
                <w:sz w:val="24"/>
                <w:szCs w:val="24"/>
                <w:lang w:eastAsia="pl-PL"/>
              </w:rPr>
              <w:t>-</w:t>
            </w:r>
            <w:r w:rsidR="00F85B3D" w:rsidRPr="00F85B3D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 xml:space="preserve"> 5 000 zł</w:t>
            </w:r>
          </w:p>
        </w:tc>
        <w:tc>
          <w:tcPr>
            <w:tcW w:w="1006" w:type="pct"/>
            <w:vAlign w:val="center"/>
            <w:hideMark/>
          </w:tcPr>
          <w:p w:rsidR="00412D5C" w:rsidRPr="00F85B3D" w:rsidRDefault="00F85B3D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63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000</w:t>
            </w:r>
            <w:r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 xml:space="preserve"> </w:t>
            </w:r>
            <w:r w:rsidR="00412D5C"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61 500</w:t>
            </w:r>
          </w:p>
        </w:tc>
      </w:tr>
      <w:tr w:rsidR="00412D5C" w:rsidRPr="00412D5C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412D5C" w:rsidRPr="00412D5C" w:rsidRDefault="00F85B3D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5B3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pl-PL"/>
              </w:rPr>
              <w:lastRenderedPageBreak/>
              <w:t xml:space="preserve">FIZJOTERAPEUCI I </w:t>
            </w:r>
            <w:r w:rsidR="00412D5C" w:rsidRPr="00F85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TRENERZY</w:t>
            </w:r>
            <w:r w:rsidR="00412D5C"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412D5C"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Zajęcia fizyczne z różnych form aktywności odbywające się w Domach Kultury: </w:t>
            </w:r>
            <w:r w:rsidR="00412D5C"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8 miesięcy x 240 h / </w:t>
            </w:r>
            <w:r w:rsidR="00412D5C"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mc x 120 zł = 230 400 zł </w:t>
            </w:r>
          </w:p>
        </w:tc>
        <w:tc>
          <w:tcPr>
            <w:tcW w:w="1006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230 400</w:t>
            </w:r>
          </w:p>
        </w:tc>
      </w:tr>
      <w:tr w:rsidR="00412D5C" w:rsidRPr="00412D5C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412D5C" w:rsidRPr="00412D5C" w:rsidRDefault="00412D5C" w:rsidP="00412D5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5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WYNAJEM SAL w DOMACH KULTURY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dla konsultacji dietetycznych oraz sportowych </w:t>
            </w:r>
            <w:r w:rsidRPr="00F60F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1920 h (zajęcia sportowe z trenerami )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+ 256 h (konsultacje i wykłady z dietetykami) = 2176 h x 100 zł = 217 600 zł </w:t>
            </w:r>
            <w:r w:rsidR="00F60F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006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217 600</w:t>
            </w:r>
          </w:p>
        </w:tc>
      </w:tr>
      <w:tr w:rsidR="00412D5C" w:rsidRPr="00412D5C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7A6BE6" w:rsidRPr="00F85B3D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Obsługa księgowa - 10 miesięcy x 1500 zł = 15 000 zł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Reklama (np. plakaty i materiały informacyjne promujące projekt) – 3000 zł </w:t>
            </w:r>
            <w:r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Stworzenie i prowadzenie fanpage na Facebook - 10 miesięcy x 1000 zł </w:t>
            </w:r>
          </w:p>
          <w:p w:rsidR="00412D5C" w:rsidRPr="00412D5C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= 10 000 zł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Koordynacja projektu - 10 miesięcy x 2 500 zł = 25 000 zł </w:t>
            </w:r>
          </w:p>
        </w:tc>
        <w:tc>
          <w:tcPr>
            <w:tcW w:w="1006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53 000</w:t>
            </w:r>
          </w:p>
        </w:tc>
      </w:tr>
      <w:tr w:rsidR="00412D5C" w:rsidRPr="00F85B3D" w:rsidTr="00F85B3D">
        <w:trPr>
          <w:tblCellSpacing w:w="15" w:type="dxa"/>
        </w:trPr>
        <w:tc>
          <w:tcPr>
            <w:tcW w:w="3947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Zakup wyposażenia związanego z prowadzeniem projektu - specjalistyczny, przenośny analizator składu ciała + miernik wzrostu + akcesoria do zajęć sportowych = </w:t>
            </w:r>
            <w:r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30 000 zł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85B3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85B3D" w:rsidRP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28</w:t>
            </w:r>
            <w:r w:rsid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F85B3D" w:rsidRP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500 zł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Artykuły biurowe (</w:t>
            </w:r>
            <w:r w:rsidR="00F85B3D" w:rsidRP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np. 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papiery, tusze, folie, listwy </w:t>
            </w:r>
            <w:r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itp</w:t>
            </w:r>
            <w:r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.)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środki do dezynfekcji = 3000 zł </w:t>
            </w:r>
          </w:p>
        </w:tc>
        <w:tc>
          <w:tcPr>
            <w:tcW w:w="1006" w:type="pct"/>
            <w:vAlign w:val="center"/>
            <w:hideMark/>
          </w:tcPr>
          <w:p w:rsidR="00412D5C" w:rsidRPr="00F85B3D" w:rsidRDefault="00F85B3D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</w:pPr>
            <w:r w:rsidRPr="00F85B3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31 500</w:t>
            </w:r>
            <w:r w:rsidRPr="00F85B3D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pl-PL"/>
              </w:rPr>
              <w:t xml:space="preserve"> </w:t>
            </w:r>
            <w:r w:rsidR="00412D5C" w:rsidRPr="00F85B3D"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pl-PL"/>
              </w:rPr>
              <w:t>33 000</w:t>
            </w:r>
          </w:p>
        </w:tc>
      </w:tr>
    </w:tbl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507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1"/>
        <w:gridCol w:w="1603"/>
      </w:tblGrid>
      <w:tr w:rsidR="00412D5C" w:rsidRPr="00412D5C" w:rsidTr="00F60F17">
        <w:trPr>
          <w:tblCellSpacing w:w="15" w:type="dxa"/>
        </w:trPr>
        <w:tc>
          <w:tcPr>
            <w:tcW w:w="4105" w:type="pct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SUMA</w:t>
            </w: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846" w:type="pct"/>
            <w:vAlign w:val="center"/>
            <w:hideMark/>
          </w:tcPr>
          <w:p w:rsidR="00412D5C" w:rsidRPr="00F60F17" w:rsidRDefault="00412D5C" w:rsidP="00412D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60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612 000 </w:t>
            </w:r>
          </w:p>
        </w:tc>
      </w:tr>
    </w:tbl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Czy projekt generuje koszty utrzymania w kolejnych latach?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załączniki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5"/>
        <w:gridCol w:w="4357"/>
      </w:tblGrid>
      <w:tr w:rsidR="00412D5C" w:rsidRPr="00412D5C" w:rsidTr="00412D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2D5C" w:rsidRPr="00412D5C" w:rsidRDefault="00412D5C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12D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Rekomendacja Spółdzielni Mieszkaniowej "Osiedle Młodych"</w:t>
            </w:r>
          </w:p>
        </w:tc>
        <w:tc>
          <w:tcPr>
            <w:tcW w:w="0" w:type="auto"/>
            <w:vAlign w:val="center"/>
            <w:hideMark/>
          </w:tcPr>
          <w:p w:rsidR="00412D5C" w:rsidRPr="00412D5C" w:rsidRDefault="00902A38" w:rsidP="00412D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5" w:history="1">
              <w:r w:rsidR="00412D5C" w:rsidRPr="00412D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Rekomendacja Aktywnie i Zdrowo-STOP nadwadze!.pdf</w:t>
              </w:r>
            </w:hyperlink>
          </w:p>
        </w:tc>
      </w:tr>
    </w:tbl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do wnioskodawcy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Damian Kozłowski 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projektu</w:t>
      </w:r>
    </w:p>
    <w:p w:rsidR="00412D5C" w:rsidRPr="00412D5C" w:rsidRDefault="00412D5C" w:rsidP="00412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został wstępnie zaakceptowany przez </w:t>
      </w:r>
      <w:r w:rsidRPr="00412D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Gabinet Prezydenta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12D5C" w:rsidRPr="00412D5C" w:rsidRDefault="00412D5C" w:rsidP="00412D5C">
      <w:pPr>
        <w:spacing w:before="100" w:beforeAutospacing="1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Opiniowanie projektu przez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12D5C" w:rsidRPr="00412D5C" w:rsidRDefault="00412D5C" w:rsidP="00412D5C">
      <w:pPr>
        <w:numPr>
          <w:ilvl w:val="0"/>
          <w:numId w:val="1"/>
        </w:numPr>
        <w:pBdr>
          <w:top w:val="single" w:sz="2" w:space="1" w:color="auto"/>
          <w:left w:val="single" w:sz="2" w:space="1" w:color="auto"/>
          <w:bottom w:val="single" w:sz="2" w:space="1" w:color="auto"/>
          <w:right w:val="single" w:sz="2" w:space="1" w:color="auto"/>
        </w:pBdr>
        <w:spacing w:before="100" w:beforeAutospacing="1" w:after="15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D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wydział/jednostka wiodący/a </w:t>
      </w:r>
      <w:r w:rsidRPr="00412D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Wydział Zdrowia i Spraw Społecznych </w:t>
      </w:r>
    </w:p>
    <w:p w:rsidR="00940BB4" w:rsidRDefault="00940BB4"/>
    <w:sectPr w:rsidR="00940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91040"/>
    <w:multiLevelType w:val="multilevel"/>
    <w:tmpl w:val="2794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99"/>
    <w:rsid w:val="00187F14"/>
    <w:rsid w:val="001A61C3"/>
    <w:rsid w:val="001B5199"/>
    <w:rsid w:val="00412D5C"/>
    <w:rsid w:val="005769D2"/>
    <w:rsid w:val="007A6BE6"/>
    <w:rsid w:val="007D7A49"/>
    <w:rsid w:val="008643B2"/>
    <w:rsid w:val="00902A38"/>
    <w:rsid w:val="00940BB4"/>
    <w:rsid w:val="00967EB4"/>
    <w:rsid w:val="00B459F6"/>
    <w:rsid w:val="00BC2A8F"/>
    <w:rsid w:val="00C32B2B"/>
    <w:rsid w:val="00D8265B"/>
    <w:rsid w:val="00F60F17"/>
    <w:rsid w:val="00F85B3D"/>
    <w:rsid w:val="00FE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4D679-69A4-45BF-96BD-5D1F2F82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3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3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8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1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1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7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6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3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1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2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1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bo23.um.poznan.pl/i/pbo23/proposal/64/attachment/134/276208f0090f65be043c8c5129353574/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9567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Błociszewska</dc:creator>
  <cp:keywords/>
  <dc:description/>
  <cp:lastModifiedBy>Karolina Kubis</cp:lastModifiedBy>
  <cp:revision>2</cp:revision>
  <cp:lastPrinted>2022-07-05T06:14:00Z</cp:lastPrinted>
  <dcterms:created xsi:type="dcterms:W3CDTF">2022-07-11T06:15:00Z</dcterms:created>
  <dcterms:modified xsi:type="dcterms:W3CDTF">2022-07-11T06:15:00Z</dcterms:modified>
</cp:coreProperties>
</file>